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6" w:rsidRDefault="00847896" w:rsidP="00847896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bookmarkStart w:id="0" w:name="_GoBack"/>
      <w:bookmarkEnd w:id="0"/>
    </w:p>
    <w:p w:rsidR="00847896" w:rsidRPr="00847896" w:rsidRDefault="00847896" w:rsidP="00847896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15 июля малый и средний бизнес может обратиться за субсидией на дезинфекцию</w:t>
      </w:r>
    </w:p>
    <w:p w:rsidR="00847896" w:rsidRPr="00847896" w:rsidRDefault="00847896" w:rsidP="00847896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7896" w:rsidRPr="00847896" w:rsidRDefault="00847896" w:rsidP="00847896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безвозмездную </w:t>
      </w:r>
      <w:proofErr w:type="spellStart"/>
      <w:r w:rsidRPr="00847896">
        <w:rPr>
          <w:rFonts w:ascii="Times New Roman" w:eastAsia="Times New Roman" w:hAnsi="Times New Roman" w:cs="Times New Roman"/>
          <w:sz w:val="28"/>
          <w:szCs w:val="28"/>
        </w:rPr>
        <w:t>финпомощь</w:t>
      </w:r>
      <w:proofErr w:type="spellEnd"/>
      <w:r w:rsidRPr="00847896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мероприятий по профилактике </w:t>
      </w:r>
      <w:proofErr w:type="spellStart"/>
      <w:r w:rsidRPr="00847896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847896">
        <w:rPr>
          <w:rFonts w:ascii="Times New Roman" w:eastAsia="Times New Roman" w:hAnsi="Times New Roman" w:cs="Times New Roman"/>
          <w:sz w:val="28"/>
          <w:szCs w:val="28"/>
        </w:rPr>
        <w:t xml:space="preserve"> могут рассчитывать, в частности, предприятия общепита, гостиницы, санатории, фитнес-центры.</w:t>
      </w:r>
    </w:p>
    <w:p w:rsidR="00847896" w:rsidRPr="00847896" w:rsidRDefault="00847896" w:rsidP="00847896">
      <w:pPr>
        <w:shd w:val="clear" w:color="auto" w:fill="FFFFFF"/>
        <w:spacing w:after="96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субъекты МСП могут получить субсидию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Во-первых, получатель субсидии </w:t>
      </w:r>
      <w:hyperlink r:id="rId5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должен быть включен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в </w:t>
      </w:r>
      <w:hyperlink r:id="rId6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единый реестр МСП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по состоянию на 10 июня.</w:t>
      </w:r>
    </w:p>
    <w:p w:rsidR="00847896" w:rsidRPr="00847896" w:rsidRDefault="00847896" w:rsidP="00847896">
      <w:pPr>
        <w:shd w:val="clear" w:color="auto" w:fill="FFFFFF"/>
        <w:spacing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Во-вторых, основной вид деятельности по данным ЕГРЮЛ/ЕГРИП на ту же дату </w:t>
      </w:r>
      <w:hyperlink r:id="rId7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должен относиться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к одному из следующих кодов по ОКВЭД: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872"/>
      </w:tblGrid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85.41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86.90.4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88.91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93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95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96.01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96.02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847896" w:rsidRPr="00847896" w:rsidTr="00847896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F0266A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847896" w:rsidRPr="0084789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96.04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47896" w:rsidRPr="00847896" w:rsidRDefault="00847896" w:rsidP="0084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89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На субсидию </w:t>
      </w:r>
      <w:hyperlink r:id="rId18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могут рассчитывать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также субъекты МСП, которым принадлежат любые из следующих объектов:</w:t>
      </w:r>
    </w:p>
    <w:p w:rsidR="00847896" w:rsidRPr="00847896" w:rsidRDefault="00847896" w:rsidP="00847896">
      <w:pPr>
        <w:numPr>
          <w:ilvl w:val="0"/>
          <w:numId w:val="1"/>
        </w:numPr>
        <w:shd w:val="clear" w:color="auto" w:fill="FFFFFF"/>
        <w:spacing w:after="107" w:line="32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гостиницы с номерным фондом не больше 100 номеров;</w:t>
      </w:r>
    </w:p>
    <w:p w:rsidR="00847896" w:rsidRPr="00847896" w:rsidRDefault="00847896" w:rsidP="00847896">
      <w:pPr>
        <w:numPr>
          <w:ilvl w:val="0"/>
          <w:numId w:val="1"/>
        </w:numPr>
        <w:shd w:val="clear" w:color="auto" w:fill="FFFFFF"/>
        <w:spacing w:after="107" w:line="32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lastRenderedPageBreak/>
        <w:t>горнолыжные трассы;</w:t>
      </w:r>
    </w:p>
    <w:p w:rsidR="00847896" w:rsidRPr="00847896" w:rsidRDefault="00847896" w:rsidP="00847896">
      <w:pPr>
        <w:numPr>
          <w:ilvl w:val="0"/>
          <w:numId w:val="1"/>
        </w:numPr>
        <w:shd w:val="clear" w:color="auto" w:fill="FFFFFF"/>
        <w:spacing w:after="107" w:line="32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пляжи.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Указанные объекты по состоянию на 10 июня должны быть включены в федеральный </w:t>
      </w:r>
      <w:hyperlink r:id="rId19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туристских объектов.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Отметим, что производство или реализация подакцизных товаров </w:t>
      </w:r>
      <w:hyperlink r:id="rId20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не мешает получить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субсидию.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В-третьих, по налогам и страховым взносам </w:t>
      </w:r>
      <w:hyperlink r:id="rId21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не должно быть недоимки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более 3 тыс. руб. (по состоянию на 1 июня). Если есть переплата, она учитывается при определении размера недоимки.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В-четвертых, организация-заявитель </w:t>
      </w:r>
      <w:hyperlink r:id="rId22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не должна находиться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в процессе ликвидации, исключения из ЕГРЮЛ, банкротства. ИП не </w:t>
      </w:r>
      <w:r w:rsidRPr="00847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 претендовать на субсидию, если он</w:t>
      </w:r>
      <w:r w:rsidRPr="00847896">
        <w:rPr>
          <w:rFonts w:ascii="Times New Roman" w:eastAsia="Times New Roman" w:hAnsi="Times New Roman" w:cs="Times New Roman"/>
          <w:sz w:val="28"/>
          <w:szCs w:val="28"/>
        </w:rPr>
        <w:t> прекратил свою деятельность, снят с учета в налоговой инспекции.</w:t>
      </w:r>
    </w:p>
    <w:p w:rsidR="00847896" w:rsidRPr="00847896" w:rsidRDefault="00847896" w:rsidP="00847896">
      <w:pPr>
        <w:shd w:val="clear" w:color="auto" w:fill="FFFFFF"/>
        <w:spacing w:before="384" w:after="96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рассчитывается размер субсидии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Сумма субсидии </w:t>
      </w:r>
      <w:hyperlink r:id="rId23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определяется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так: </w:t>
      </w:r>
      <w:r w:rsidRPr="00847896">
        <w:rPr>
          <w:rFonts w:ascii="Times New Roman" w:eastAsia="Times New Roman" w:hAnsi="Times New Roman" w:cs="Times New Roman"/>
          <w:b/>
          <w:bCs/>
          <w:sz w:val="28"/>
          <w:szCs w:val="28"/>
        </w:rPr>
        <w:t>6,5 тыс. руб. x количество работников по данным СЗВ-М за май + 15 тыс. руб.</w:t>
      </w:r>
    </w:p>
    <w:p w:rsidR="00847896" w:rsidRPr="00847896" w:rsidRDefault="00847896" w:rsidP="00847896">
      <w:pPr>
        <w:shd w:val="clear" w:color="auto" w:fill="FFFFFF"/>
        <w:spacing w:after="213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Например, если в мае в штате организации было 20 человек, то размер субсидии составит 145 тыс. руб.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Субсидия для ИП без работников </w:t>
      </w:r>
      <w:hyperlink r:id="rId24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составляет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15 тыс. руб.</w:t>
      </w:r>
    </w:p>
    <w:p w:rsidR="00847896" w:rsidRPr="00847896" w:rsidRDefault="00847896" w:rsidP="00847896">
      <w:pPr>
        <w:shd w:val="clear" w:color="auto" w:fill="FFFFFF"/>
        <w:spacing w:before="384" w:after="96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получить субсидию</w:t>
      </w:r>
    </w:p>
    <w:p w:rsidR="00847896" w:rsidRPr="00847896" w:rsidRDefault="00847896" w:rsidP="00847896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В период </w:t>
      </w:r>
      <w:hyperlink r:id="rId25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с 15 июля по 15 августа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включительно нужно направить </w:t>
      </w:r>
      <w:hyperlink r:id="rId26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в налоговую инспекцию по месту нахождения организации или месту жительства ИП. </w:t>
      </w:r>
      <w:hyperlink r:id="rId27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Способы подачи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: по ТКС, через личный кабинет на сайте ФНС, обычной почтой.</w:t>
      </w:r>
    </w:p>
    <w:p w:rsidR="00847896" w:rsidRPr="00847896" w:rsidRDefault="00847896" w:rsidP="00847896">
      <w:pPr>
        <w:shd w:val="clear" w:color="auto" w:fill="FFFFFF"/>
        <w:spacing w:line="3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96">
        <w:rPr>
          <w:rFonts w:ascii="Times New Roman" w:eastAsia="Times New Roman" w:hAnsi="Times New Roman" w:cs="Times New Roman"/>
          <w:sz w:val="28"/>
          <w:szCs w:val="28"/>
        </w:rPr>
        <w:t>Заявление </w:t>
      </w:r>
      <w:hyperlink r:id="rId28" w:history="1">
        <w:r w:rsidRPr="00847896">
          <w:rPr>
            <w:rFonts w:ascii="Times New Roman" w:eastAsia="Times New Roman" w:hAnsi="Times New Roman" w:cs="Times New Roman"/>
            <w:sz w:val="28"/>
            <w:szCs w:val="28"/>
          </w:rPr>
          <w:t>рассматривается</w:t>
        </w:r>
      </w:hyperlink>
      <w:r w:rsidRPr="00847896">
        <w:rPr>
          <w:rFonts w:ascii="Times New Roman" w:eastAsia="Times New Roman" w:hAnsi="Times New Roman" w:cs="Times New Roman"/>
          <w:sz w:val="28"/>
          <w:szCs w:val="28"/>
        </w:rPr>
        <w:t> в течение 3 рабочих дней. Если оснований для отказа нет, в Казначейство передаются данные для перечисления субсидии.</w:t>
      </w:r>
    </w:p>
    <w:p w:rsidR="00376150" w:rsidRDefault="00376150"/>
    <w:sectPr w:rsidR="0037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078D"/>
    <w:multiLevelType w:val="multilevel"/>
    <w:tmpl w:val="9F6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96"/>
    <w:rsid w:val="00376150"/>
    <w:rsid w:val="00847896"/>
    <w:rsid w:val="00F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9A3C-19D9-4BC1-B07C-8EEE2F2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47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478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4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896"/>
  </w:style>
  <w:style w:type="character" w:styleId="a4">
    <w:name w:val="Hyperlink"/>
    <w:basedOn w:val="a0"/>
    <w:uiPriority w:val="99"/>
    <w:semiHidden/>
    <w:unhideWhenUsed/>
    <w:rsid w:val="00847896"/>
    <w:rPr>
      <w:color w:val="0000FF"/>
      <w:u w:val="single"/>
    </w:rPr>
  </w:style>
  <w:style w:type="character" w:styleId="a5">
    <w:name w:val="Strong"/>
    <w:basedOn w:val="a0"/>
    <w:uiPriority w:val="22"/>
    <w:qFormat/>
    <w:rsid w:val="008478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3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88228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82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0817;dst=104307" TargetMode="External"/><Relationship Id="rId13" Type="http://schemas.openxmlformats.org/officeDocument/2006/relationships/hyperlink" Target="consultantplus://offline/ref=main?base=LAW;n=350817;dst=105507" TargetMode="External"/><Relationship Id="rId18" Type="http://schemas.openxmlformats.org/officeDocument/2006/relationships/hyperlink" Target="consultantplus://offline/ref=main?base=LAW;n=356442;dst=100017" TargetMode="External"/><Relationship Id="rId26" Type="http://schemas.openxmlformats.org/officeDocument/2006/relationships/hyperlink" Target="consultantplus://offline/ref=main?base=LAW;n=356442;dst=10013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56442;dst=100019" TargetMode="External"/><Relationship Id="rId7" Type="http://schemas.openxmlformats.org/officeDocument/2006/relationships/hyperlink" Target="consultantplus://offline/ref=main?base=LAW;n=356442;dst=100148" TargetMode="External"/><Relationship Id="rId12" Type="http://schemas.openxmlformats.org/officeDocument/2006/relationships/hyperlink" Target="consultantplus://offline/ref=main?base=LAW;n=350817;dst=105437" TargetMode="External"/><Relationship Id="rId17" Type="http://schemas.openxmlformats.org/officeDocument/2006/relationships/hyperlink" Target="consultantplus://offline/ref=main?base=LAW;n=350817;dst=105871" TargetMode="External"/><Relationship Id="rId25" Type="http://schemas.openxmlformats.org/officeDocument/2006/relationships/hyperlink" Target="consultantplus://offline/ref=main?base=LAW;n=356442;dst=10002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0817;dst=105599" TargetMode="External"/><Relationship Id="rId20" Type="http://schemas.openxmlformats.org/officeDocument/2006/relationships/hyperlink" Target="consultantplus://offline/ref=main?base=LAW;n=356442;dst=1000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11" Type="http://schemas.openxmlformats.org/officeDocument/2006/relationships/hyperlink" Target="consultantplus://offline/ref=main?base=LAW;n=350817;dst=105405" TargetMode="External"/><Relationship Id="rId24" Type="http://schemas.openxmlformats.org/officeDocument/2006/relationships/hyperlink" Target="consultantplus://offline/ref=main?base=LAW;n=356442;dst=100026" TargetMode="External"/><Relationship Id="rId5" Type="http://schemas.openxmlformats.org/officeDocument/2006/relationships/hyperlink" Target="consultantplus://offline/ref=main?base=LAW;n=356442;dst=100016" TargetMode="External"/><Relationship Id="rId15" Type="http://schemas.openxmlformats.org/officeDocument/2006/relationships/hyperlink" Target="consultantplus://offline/ref=main?base=LAW;n=350817;dst=105863" TargetMode="External"/><Relationship Id="rId23" Type="http://schemas.openxmlformats.org/officeDocument/2006/relationships/hyperlink" Target="consultantplus://offline/ref=main?base=LAW;n=356442;dst=100025" TargetMode="External"/><Relationship Id="rId28" Type="http://schemas.openxmlformats.org/officeDocument/2006/relationships/hyperlink" Target="consultantplus://offline/ref=main?base=LAW;n=356442;dst=100042" TargetMode="External"/><Relationship Id="rId10" Type="http://schemas.openxmlformats.org/officeDocument/2006/relationships/hyperlink" Target="consultantplus://offline/ref=main?base=LAW;n=350817;dst=105361" TargetMode="External"/><Relationship Id="rId19" Type="http://schemas.openxmlformats.org/officeDocument/2006/relationships/hyperlink" Target="https://xn----7sba3acabbldhv3chawrl5bzn.xn--p1ai/displayAccommodation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50817;dst=104326" TargetMode="External"/><Relationship Id="rId14" Type="http://schemas.openxmlformats.org/officeDocument/2006/relationships/hyperlink" Target="consultantplus://offline/ref=main?base=LAW;n=350817;dst=105555" TargetMode="External"/><Relationship Id="rId22" Type="http://schemas.openxmlformats.org/officeDocument/2006/relationships/hyperlink" Target="consultantplus://offline/ref=main?base=LAW;n=356442;dst=100018" TargetMode="External"/><Relationship Id="rId27" Type="http://schemas.openxmlformats.org/officeDocument/2006/relationships/hyperlink" Target="consultantplus://offline/ref=main?base=LAW;n=356442;dst=1000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ЭкономСпециалист</dc:creator>
  <cp:keywords/>
  <dc:description/>
  <cp:lastModifiedBy>BEST</cp:lastModifiedBy>
  <cp:revision>2</cp:revision>
  <dcterms:created xsi:type="dcterms:W3CDTF">2020-07-14T07:55:00Z</dcterms:created>
  <dcterms:modified xsi:type="dcterms:W3CDTF">2020-07-14T07:55:00Z</dcterms:modified>
</cp:coreProperties>
</file>